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30" w:firstLineChars="147"/>
        <w:jc w:val="both"/>
        <w:rPr>
          <w:rFonts w:ascii="宋体" w:hAnsi="宋体" w:eastAsia="宋体" w:cs="宋体"/>
          <w:b/>
          <w:bCs/>
          <w:color w:val="000000"/>
          <w:sz w:val="36"/>
          <w:szCs w:val="36"/>
          <w:lang w:eastAsia="zh-CN"/>
        </w:rPr>
      </w:pPr>
      <w:r>
        <w:rPr>
          <w:rFonts w:hint="eastAsia" w:ascii="宋体" w:hAnsi="宋体" w:cs="宋体"/>
          <w:b/>
          <w:bCs/>
          <w:color w:val="000000"/>
          <w:kern w:val="0"/>
          <w:sz w:val="36"/>
          <w:szCs w:val="36"/>
          <w:shd w:val="clear" w:color="auto" w:fill="FFFFFF"/>
        </w:rPr>
        <w:t>长沙市第三社会福利院</w:t>
      </w:r>
      <w:r>
        <w:rPr>
          <w:rFonts w:hint="eastAsia" w:ascii="宋体" w:hAnsi="宋体" w:eastAsia="宋体" w:cs="宋体"/>
          <w:b/>
          <w:bCs/>
          <w:color w:val="000000"/>
          <w:kern w:val="0"/>
          <w:sz w:val="36"/>
          <w:szCs w:val="36"/>
          <w:shd w:val="clear" w:color="auto" w:fill="FFFFFF"/>
          <w:lang w:eastAsia="zh-CN"/>
        </w:rPr>
        <w:t>职工春游活动</w:t>
      </w:r>
      <w:r>
        <w:rPr>
          <w:rFonts w:hint="eastAsia" w:ascii="宋体" w:hAnsi="宋体" w:eastAsia="宋体" w:cs="宋体"/>
          <w:b/>
          <w:bCs/>
          <w:color w:val="000000"/>
          <w:sz w:val="36"/>
          <w:szCs w:val="36"/>
          <w:lang w:eastAsia="zh-CN"/>
        </w:rPr>
        <w:t>采购需求</w:t>
      </w:r>
    </w:p>
    <w:p>
      <w:pPr>
        <w:jc w:val="both"/>
        <w:rPr>
          <w:rFonts w:ascii="仿宋" w:hAnsi="仿宋" w:eastAsia="仿宋" w:cs="宋体"/>
          <w:b/>
          <w:bCs/>
          <w:color w:val="000000"/>
          <w:sz w:val="32"/>
          <w:szCs w:val="32"/>
          <w:lang w:eastAsia="zh-CN"/>
        </w:rPr>
      </w:pPr>
      <w:r>
        <w:rPr>
          <w:rFonts w:hint="eastAsia" w:ascii="仿宋" w:hAnsi="仿宋" w:eastAsia="仿宋" w:cs="宋体"/>
          <w:b/>
          <w:bCs/>
          <w:color w:val="000000"/>
          <w:sz w:val="32"/>
          <w:szCs w:val="32"/>
          <w:lang w:eastAsia="zh-CN"/>
        </w:rPr>
        <w:t xml:space="preserve">   </w:t>
      </w:r>
    </w:p>
    <w:p>
      <w:pPr>
        <w:numPr>
          <w:ilvl w:val="0"/>
          <w:numId w:val="1"/>
        </w:numPr>
        <w:spacing w:line="500" w:lineRule="exact"/>
        <w:jc w:val="both"/>
        <w:rPr>
          <w:rFonts w:ascii="仿宋" w:hAnsi="仿宋" w:eastAsia="仿宋" w:cs="宋体"/>
          <w:color w:val="000000"/>
          <w:kern w:val="0"/>
          <w:sz w:val="32"/>
          <w:szCs w:val="32"/>
          <w:shd w:val="clear" w:color="auto" w:fill="FFFFFF"/>
          <w:lang w:eastAsia="zh-CN"/>
        </w:rPr>
      </w:pPr>
      <w:r>
        <w:rPr>
          <w:rFonts w:hint="eastAsia" w:cs="宋体" w:asciiTheme="minorEastAsia" w:hAnsiTheme="minorEastAsia" w:eastAsiaTheme="minorEastAsia"/>
          <w:b/>
          <w:bCs/>
          <w:color w:val="000000"/>
          <w:kern w:val="0"/>
          <w:sz w:val="32"/>
          <w:szCs w:val="32"/>
          <w:shd w:val="clear" w:color="auto" w:fill="FFFFFF"/>
          <w:lang w:eastAsia="zh-CN"/>
        </w:rPr>
        <w:t>项目名称</w:t>
      </w:r>
      <w:r>
        <w:rPr>
          <w:rFonts w:hint="eastAsia" w:cs="宋体" w:asciiTheme="minorEastAsia" w:hAnsiTheme="minorEastAsia" w:eastAsiaTheme="minorEastAsia"/>
          <w:color w:val="000000"/>
          <w:kern w:val="0"/>
          <w:sz w:val="32"/>
          <w:szCs w:val="32"/>
          <w:shd w:val="clear" w:color="auto" w:fill="FFFFFF"/>
          <w:lang w:eastAsia="zh-CN"/>
        </w:rPr>
        <w:t>：</w:t>
      </w:r>
      <w:r>
        <w:rPr>
          <w:rFonts w:hint="eastAsia" w:ascii="仿宋" w:hAnsi="仿宋" w:eastAsia="仿宋" w:cs="宋体"/>
          <w:color w:val="000000"/>
          <w:kern w:val="0"/>
          <w:sz w:val="32"/>
          <w:szCs w:val="32"/>
          <w:shd w:val="clear" w:color="auto" w:fill="FFFFFF"/>
          <w:lang w:eastAsia="zh-CN"/>
        </w:rPr>
        <w:t>职工春游拓展活动</w:t>
      </w:r>
    </w:p>
    <w:p>
      <w:pPr>
        <w:numPr>
          <w:ilvl w:val="0"/>
          <w:numId w:val="1"/>
        </w:numPr>
        <w:spacing w:line="500" w:lineRule="exact"/>
        <w:jc w:val="both"/>
        <w:rPr>
          <w:rFonts w:cs="宋体" w:asciiTheme="majorEastAsia" w:hAnsiTheme="majorEastAsia" w:eastAsiaTheme="majorEastAsia"/>
          <w:b/>
          <w:bCs/>
          <w:color w:val="000000"/>
          <w:kern w:val="0"/>
          <w:sz w:val="32"/>
          <w:szCs w:val="32"/>
          <w:shd w:val="clear" w:color="auto" w:fill="FFFFFF"/>
          <w:lang w:eastAsia="zh-CN"/>
        </w:rPr>
      </w:pPr>
      <w:r>
        <w:rPr>
          <w:rFonts w:hint="eastAsia" w:cs="宋体" w:asciiTheme="majorEastAsia" w:hAnsiTheme="majorEastAsia" w:eastAsiaTheme="majorEastAsia"/>
          <w:b/>
          <w:bCs/>
          <w:color w:val="000000"/>
          <w:kern w:val="0"/>
          <w:sz w:val="32"/>
          <w:szCs w:val="32"/>
          <w:shd w:val="clear" w:color="auto" w:fill="FFFFFF"/>
          <w:lang w:eastAsia="zh-CN"/>
        </w:rPr>
        <w:t>项目概况：</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1、项目预算：</w:t>
      </w:r>
      <w:r>
        <w:rPr>
          <w:rFonts w:hint="eastAsia" w:ascii="仿宋" w:hAnsi="仿宋" w:eastAsia="仿宋"/>
          <w:sz w:val="28"/>
          <w:szCs w:val="28"/>
        </w:rPr>
        <w:t>132000</w:t>
      </w:r>
      <w:r>
        <w:rPr>
          <w:rFonts w:hint="eastAsia" w:ascii="仿宋" w:hAnsi="仿宋" w:eastAsia="仿宋" w:cs="宋体"/>
          <w:color w:val="000000"/>
          <w:kern w:val="0"/>
          <w:sz w:val="32"/>
          <w:szCs w:val="32"/>
          <w:shd w:val="clear" w:color="auto" w:fill="FFFFFF"/>
          <w:lang w:eastAsia="zh-CN"/>
        </w:rPr>
        <w:t>元（ 总人数</w:t>
      </w:r>
      <w:r>
        <w:rPr>
          <w:rFonts w:hint="eastAsia" w:ascii="仿宋" w:hAnsi="仿宋" w:eastAsia="仿宋" w:cs="宋体"/>
          <w:color w:val="000000"/>
          <w:kern w:val="0"/>
          <w:sz w:val="32"/>
          <w:szCs w:val="32"/>
          <w:shd w:val="clear" w:color="auto" w:fill="FFFFFF"/>
          <w:lang w:val="en-US" w:eastAsia="zh-CN"/>
        </w:rPr>
        <w:t>660人，</w:t>
      </w:r>
      <w:r>
        <w:rPr>
          <w:rFonts w:hint="eastAsia" w:ascii="仿宋" w:hAnsi="仿宋" w:eastAsia="仿宋" w:cs="宋体"/>
          <w:color w:val="000000"/>
          <w:kern w:val="0"/>
          <w:sz w:val="32"/>
          <w:szCs w:val="32"/>
          <w:shd w:val="clear" w:color="auto" w:fill="FFFFFF"/>
          <w:lang w:eastAsia="zh-CN"/>
        </w:rPr>
        <w:t>人均不超过200元，包干）</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2、活动时间：2024年3月——5月</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3、活动批次：计划开展5—6批次</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4、每批数量：每批次约100人左右</w:t>
      </w:r>
    </w:p>
    <w:p>
      <w:pPr>
        <w:numPr>
          <w:ilvl w:val="0"/>
          <w:numId w:val="1"/>
        </w:numPr>
        <w:spacing w:line="500" w:lineRule="exact"/>
        <w:jc w:val="both"/>
        <w:rPr>
          <w:rFonts w:cs="宋体" w:asciiTheme="minorEastAsia" w:hAnsiTheme="minorEastAsia" w:eastAsiaTheme="minorEastAsia"/>
          <w:b/>
          <w:bCs/>
          <w:color w:val="000000"/>
          <w:kern w:val="0"/>
          <w:sz w:val="32"/>
          <w:szCs w:val="32"/>
          <w:shd w:val="clear" w:color="auto" w:fill="FFFFFF"/>
          <w:lang w:eastAsia="zh-CN"/>
        </w:rPr>
      </w:pPr>
      <w:r>
        <w:rPr>
          <w:rFonts w:hint="eastAsia" w:cs="宋体" w:asciiTheme="minorEastAsia" w:hAnsiTheme="minorEastAsia" w:eastAsiaTheme="minorEastAsia"/>
          <w:b/>
          <w:bCs/>
          <w:color w:val="000000"/>
          <w:kern w:val="0"/>
          <w:sz w:val="32"/>
          <w:szCs w:val="32"/>
          <w:shd w:val="clear" w:color="auto" w:fill="FFFFFF"/>
          <w:lang w:eastAsia="zh-CN"/>
        </w:rPr>
        <w:t>活动线路：</w:t>
      </w:r>
    </w:p>
    <w:p>
      <w:pPr>
        <w:widowControl/>
        <w:shd w:val="clear" w:color="auto" w:fill="FFFFFF"/>
        <w:spacing w:line="500" w:lineRule="exact"/>
        <w:outlineLvl w:val="1"/>
        <w:rPr>
          <w:rFonts w:ascii="仿宋" w:hAnsi="仿宋" w:eastAsia="仿宋" w:cs="宋体"/>
          <w:b/>
          <w:bCs/>
          <w:color w:val="000000"/>
          <w:kern w:val="0"/>
          <w:sz w:val="32"/>
          <w:szCs w:val="32"/>
          <w:shd w:val="clear" w:color="auto" w:fill="FFFFFF"/>
          <w:lang w:eastAsia="zh-CN"/>
        </w:rPr>
      </w:pPr>
      <w:r>
        <w:rPr>
          <w:rFonts w:hint="eastAsia" w:ascii="仿宋" w:hAnsi="仿宋" w:eastAsia="仿宋" w:cs="宋体"/>
          <w:b/>
          <w:bCs/>
          <w:color w:val="000000"/>
          <w:kern w:val="0"/>
          <w:sz w:val="32"/>
          <w:szCs w:val="32"/>
          <w:shd w:val="clear" w:color="auto" w:fill="FFFFFF"/>
          <w:lang w:eastAsia="zh-CN"/>
        </w:rPr>
        <w:t>1、</w:t>
      </w:r>
      <w:r>
        <w:rPr>
          <w:rFonts w:hint="eastAsia" w:ascii="仿宋" w:hAnsi="仿宋" w:eastAsia="仿宋" w:cs="宋体"/>
          <w:b/>
          <w:color w:val="000000"/>
          <w:spacing w:val="8"/>
          <w:kern w:val="0"/>
          <w:sz w:val="32"/>
          <w:szCs w:val="32"/>
        </w:rPr>
        <w:t>黑麋峰玫瑰鹿谷一日游</w:t>
      </w:r>
    </w:p>
    <w:p>
      <w:pPr>
        <w:spacing w:line="500" w:lineRule="exact"/>
        <w:ind w:firstLine="640" w:firstLineChars="200"/>
        <w:rPr>
          <w:rFonts w:ascii="仿宋" w:hAnsi="仿宋" w:eastAsia="仿宋"/>
          <w:bCs/>
          <w:color w:val="000000"/>
          <w:sz w:val="32"/>
          <w:szCs w:val="32"/>
          <w:shd w:val="clear" w:color="auto" w:fill="FFFFFF"/>
          <w:lang w:eastAsia="zh-CN"/>
        </w:rPr>
      </w:pPr>
      <w:r>
        <w:rPr>
          <w:rFonts w:hint="eastAsia" w:ascii="仿宋" w:hAnsi="仿宋" w:eastAsia="仿宋"/>
          <w:bCs/>
          <w:color w:val="000000"/>
          <w:sz w:val="32"/>
          <w:szCs w:val="32"/>
          <w:shd w:val="clear" w:color="auto" w:fill="FFFFFF"/>
          <w:lang w:eastAsia="zh-CN"/>
        </w:rPr>
        <w:t>上午：</w:t>
      </w:r>
      <w:r>
        <w:rPr>
          <w:rFonts w:hint="eastAsia" w:ascii="仿宋" w:hAnsi="仿宋" w:eastAsia="仿宋"/>
          <w:bCs/>
          <w:color w:val="000000"/>
          <w:sz w:val="32"/>
          <w:szCs w:val="32"/>
          <w:shd w:val="clear" w:color="auto" w:fill="FFFFFF"/>
        </w:rPr>
        <w:t>乘车前往</w:t>
      </w:r>
      <w:r>
        <w:rPr>
          <w:rFonts w:hint="eastAsia" w:ascii="仿宋" w:hAnsi="仿宋" w:eastAsia="仿宋" w:cs="宋体"/>
          <w:color w:val="000000"/>
          <w:kern w:val="0"/>
          <w:sz w:val="32"/>
          <w:szCs w:val="32"/>
        </w:rPr>
        <w:t>黑麋峰玫瑰鹿谷</w:t>
      </w:r>
      <w:r>
        <w:rPr>
          <w:rFonts w:hint="eastAsia" w:ascii="仿宋" w:hAnsi="仿宋" w:eastAsia="仿宋"/>
          <w:bCs/>
          <w:color w:val="000000"/>
          <w:sz w:val="32"/>
          <w:szCs w:val="32"/>
          <w:shd w:val="clear" w:color="auto" w:fill="FFFFFF"/>
          <w:lang w:eastAsia="zh-CN"/>
        </w:rPr>
        <w:t>——</w:t>
      </w:r>
      <w:r>
        <w:rPr>
          <w:rFonts w:hint="eastAsia" w:ascii="仿宋" w:hAnsi="仿宋" w:eastAsia="仿宋"/>
          <w:bCs/>
          <w:color w:val="000000"/>
          <w:sz w:val="32"/>
          <w:szCs w:val="32"/>
          <w:shd w:val="clear" w:color="auto" w:fill="FFFFFF"/>
        </w:rPr>
        <w:t>到达玫瑰鹿谷后， 开始</w:t>
      </w:r>
      <w:r>
        <w:rPr>
          <w:rFonts w:hint="eastAsia" w:ascii="仿宋" w:hAnsi="仿宋" w:eastAsia="仿宋"/>
          <w:bCs/>
          <w:color w:val="000000"/>
          <w:sz w:val="32"/>
          <w:szCs w:val="32"/>
          <w:shd w:val="clear" w:color="auto" w:fill="FFFFFF"/>
          <w:lang w:eastAsia="zh-CN"/>
        </w:rPr>
        <w:t>拓展</w:t>
      </w:r>
      <w:r>
        <w:rPr>
          <w:rFonts w:hint="eastAsia" w:ascii="仿宋" w:hAnsi="仿宋" w:eastAsia="仿宋"/>
          <w:bCs/>
          <w:color w:val="000000"/>
          <w:sz w:val="32"/>
          <w:szCs w:val="32"/>
          <w:shd w:val="clear" w:color="auto" w:fill="FFFFFF"/>
        </w:rPr>
        <w:t>活动，</w:t>
      </w:r>
      <w:r>
        <w:rPr>
          <w:rFonts w:hint="eastAsia" w:ascii="仿宋" w:hAnsi="仿宋" w:eastAsia="仿宋"/>
          <w:bCs/>
          <w:color w:val="000000"/>
          <w:sz w:val="32"/>
          <w:szCs w:val="32"/>
          <w:shd w:val="clear" w:color="auto" w:fill="FFFFFF"/>
          <w:lang w:eastAsia="zh-CN"/>
        </w:rPr>
        <w:t>包含</w:t>
      </w:r>
      <w:r>
        <w:rPr>
          <w:rFonts w:hint="eastAsia" w:ascii="仿宋" w:hAnsi="仿宋" w:eastAsia="仿宋"/>
          <w:bCs/>
          <w:color w:val="000000"/>
          <w:sz w:val="32"/>
          <w:szCs w:val="32"/>
          <w:shd w:val="clear" w:color="auto" w:fill="FFFFFF"/>
        </w:rPr>
        <w:t>：沙滩车2圈</w:t>
      </w:r>
      <w:r>
        <w:rPr>
          <w:rFonts w:hint="eastAsia" w:ascii="仿宋" w:hAnsi="仿宋" w:eastAsia="仿宋"/>
          <w:bCs/>
          <w:color w:val="000000"/>
          <w:sz w:val="32"/>
          <w:szCs w:val="32"/>
          <w:shd w:val="clear" w:color="auto" w:fill="FFFFFF"/>
          <w:lang w:eastAsia="zh-CN"/>
        </w:rPr>
        <w:t>、</w:t>
      </w:r>
      <w:r>
        <w:rPr>
          <w:rFonts w:hint="eastAsia" w:ascii="仿宋" w:hAnsi="仿宋" w:eastAsia="仿宋"/>
          <w:bCs/>
          <w:color w:val="000000"/>
          <w:sz w:val="32"/>
          <w:szCs w:val="32"/>
          <w:shd w:val="clear" w:color="auto" w:fill="FFFFFF"/>
        </w:rPr>
        <w:t xml:space="preserve"> 骑马一圈（骑马、沙滩车二选一） 射箭30只 碰碰球  弹弓枪 水上单车或水上游船 水上翻滚球 网红秋千 大蹦床  mini高尔夫 乒乓球 台球 篮球 足球 羽毛球台球 篮球 足球 羽毛球），棋牌，KTV。</w:t>
      </w:r>
      <w:r>
        <w:rPr>
          <w:rFonts w:hint="eastAsia" w:ascii="仿宋" w:hAnsi="仿宋" w:eastAsia="仿宋"/>
          <w:bCs/>
          <w:color w:val="000000"/>
          <w:sz w:val="32"/>
          <w:szCs w:val="32"/>
          <w:shd w:val="clear" w:color="auto" w:fill="FFFFFF"/>
          <w:lang w:eastAsia="zh-CN"/>
        </w:rPr>
        <w:t>或</w:t>
      </w:r>
      <w:r>
        <w:rPr>
          <w:rFonts w:hint="eastAsia" w:ascii="仿宋" w:hAnsi="仿宋" w:eastAsia="仿宋"/>
          <w:bCs/>
          <w:color w:val="000000"/>
          <w:sz w:val="32"/>
          <w:szCs w:val="32"/>
          <w:shd w:val="clear" w:color="auto" w:fill="FFFFFF"/>
        </w:rPr>
        <w:t>根据</w:t>
      </w:r>
      <w:r>
        <w:rPr>
          <w:rFonts w:hint="eastAsia" w:ascii="仿宋" w:hAnsi="仿宋" w:eastAsia="仿宋"/>
          <w:bCs/>
          <w:color w:val="000000"/>
          <w:sz w:val="32"/>
          <w:szCs w:val="32"/>
          <w:shd w:val="clear" w:color="auto" w:fill="FFFFFF"/>
          <w:lang w:eastAsia="zh-CN"/>
        </w:rPr>
        <w:t>人员情况开展拓展和</w:t>
      </w:r>
      <w:r>
        <w:rPr>
          <w:rFonts w:hint="eastAsia" w:ascii="仿宋" w:hAnsi="仿宋" w:eastAsia="仿宋"/>
          <w:bCs/>
          <w:color w:val="000000"/>
          <w:sz w:val="32"/>
          <w:szCs w:val="32"/>
          <w:shd w:val="clear" w:color="auto" w:fill="FFFFFF"/>
        </w:rPr>
        <w:t>趣味运动会</w:t>
      </w:r>
      <w:r>
        <w:rPr>
          <w:rFonts w:hint="eastAsia" w:ascii="仿宋" w:hAnsi="仿宋" w:eastAsia="仿宋"/>
          <w:bCs/>
          <w:color w:val="000000"/>
          <w:sz w:val="32"/>
          <w:szCs w:val="32"/>
          <w:shd w:val="clear" w:color="auto" w:fill="FFFFFF"/>
          <w:lang w:eastAsia="zh-CN"/>
        </w:rPr>
        <w:t>，运动会包含教练费用及道具费。</w:t>
      </w:r>
    </w:p>
    <w:p>
      <w:pPr>
        <w:spacing w:line="500" w:lineRule="exact"/>
        <w:ind w:firstLine="640" w:firstLineChars="200"/>
        <w:rPr>
          <w:rFonts w:ascii="仿宋" w:hAnsi="仿宋" w:eastAsia="仿宋"/>
          <w:bCs/>
          <w:color w:val="000000"/>
          <w:sz w:val="32"/>
          <w:szCs w:val="32"/>
          <w:shd w:val="clear" w:color="auto" w:fill="FFFFFF"/>
        </w:rPr>
      </w:pPr>
      <w:r>
        <w:rPr>
          <w:rFonts w:hint="eastAsia" w:ascii="仿宋" w:hAnsi="仿宋" w:eastAsia="仿宋"/>
          <w:bCs/>
          <w:color w:val="000000"/>
          <w:sz w:val="32"/>
          <w:szCs w:val="32"/>
          <w:shd w:val="clear" w:color="auto" w:fill="FFFFFF"/>
          <w:lang w:eastAsia="zh-CN"/>
        </w:rPr>
        <w:t>下午：茶亭油菜花</w:t>
      </w:r>
      <w:r>
        <w:rPr>
          <w:rFonts w:hint="eastAsia" w:ascii="仿宋" w:hAnsi="仿宋" w:eastAsia="仿宋"/>
          <w:bCs/>
          <w:color w:val="000000"/>
          <w:sz w:val="32"/>
          <w:szCs w:val="32"/>
          <w:shd w:val="clear" w:color="auto" w:fill="FFFFFF"/>
        </w:rPr>
        <w:t>拍照参观</w:t>
      </w:r>
    </w:p>
    <w:p>
      <w:pPr>
        <w:adjustRightInd w:val="0"/>
        <w:snapToGrid w:val="0"/>
        <w:spacing w:line="500" w:lineRule="exact"/>
        <w:rPr>
          <w:rFonts w:ascii="仿宋" w:hAnsi="仿宋" w:eastAsia="仿宋" w:cs="微软雅黑"/>
          <w:b/>
          <w:color w:val="000000"/>
          <w:sz w:val="32"/>
          <w:szCs w:val="32"/>
          <w:lang w:eastAsia="zh-CN"/>
        </w:rPr>
      </w:pPr>
      <w:r>
        <w:rPr>
          <w:rFonts w:hint="eastAsia" w:ascii="仿宋" w:hAnsi="仿宋" w:eastAsia="仿宋" w:cs="宋体"/>
          <w:b/>
          <w:bCs/>
          <w:color w:val="000000"/>
          <w:kern w:val="0"/>
          <w:sz w:val="32"/>
          <w:szCs w:val="32"/>
          <w:shd w:val="clear" w:color="auto" w:fill="FFFFFF"/>
          <w:lang w:eastAsia="zh-CN"/>
        </w:rPr>
        <w:t>2、</w:t>
      </w:r>
      <w:r>
        <w:rPr>
          <w:rFonts w:hint="eastAsia" w:ascii="仿宋" w:hAnsi="仿宋" w:eastAsia="仿宋" w:cs="微软雅黑"/>
          <w:b/>
          <w:color w:val="000000"/>
          <w:sz w:val="32"/>
          <w:szCs w:val="32"/>
        </w:rPr>
        <w:t>华谊兄弟电影小镇</w:t>
      </w:r>
      <w:r>
        <w:rPr>
          <w:rFonts w:hint="eastAsia" w:ascii="仿宋" w:hAnsi="仿宋" w:eastAsia="仿宋" w:cs="微软雅黑"/>
          <w:b/>
          <w:color w:val="000000"/>
          <w:sz w:val="32"/>
          <w:szCs w:val="32"/>
          <w:lang w:eastAsia="zh-CN"/>
        </w:rPr>
        <w:t>一日游</w:t>
      </w:r>
    </w:p>
    <w:p>
      <w:pPr>
        <w:adjustRightInd w:val="0"/>
        <w:snapToGrid w:val="0"/>
        <w:spacing w:line="500" w:lineRule="exact"/>
        <w:rPr>
          <w:rFonts w:ascii="仿宋" w:hAnsi="仿宋" w:eastAsia="仿宋" w:cs="微软雅黑"/>
          <w:color w:val="000000"/>
          <w:sz w:val="32"/>
          <w:szCs w:val="32"/>
        </w:rPr>
      </w:pPr>
      <w:r>
        <w:rPr>
          <w:rFonts w:hint="eastAsia" w:ascii="仿宋" w:hAnsi="仿宋" w:eastAsia="仿宋" w:cs="微软雅黑"/>
          <w:b/>
          <w:color w:val="000000"/>
          <w:sz w:val="32"/>
          <w:szCs w:val="32"/>
          <w:lang w:eastAsia="zh-CN"/>
        </w:rPr>
        <w:t xml:space="preserve">   </w:t>
      </w:r>
      <w:r>
        <w:rPr>
          <w:rFonts w:hint="eastAsia" w:ascii="仿宋" w:hAnsi="仿宋" w:eastAsia="仿宋" w:cs="微软雅黑"/>
          <w:color w:val="000000"/>
          <w:sz w:val="32"/>
          <w:szCs w:val="32"/>
          <w:lang w:eastAsia="zh-CN"/>
        </w:rPr>
        <w:t xml:space="preserve"> 上午：乘车前往华谊电影小镇，</w:t>
      </w:r>
      <w:r>
        <w:rPr>
          <w:rFonts w:hint="eastAsia" w:ascii="仿宋" w:hAnsi="仿宋" w:eastAsia="仿宋" w:cs="微软雅黑"/>
          <w:color w:val="000000"/>
          <w:sz w:val="32"/>
          <w:szCs w:val="32"/>
        </w:rPr>
        <w:t>观赏体验到【威尼斯狂欢节活动】、【意大利风情VR体验馆】</w:t>
      </w:r>
      <w:r>
        <w:rPr>
          <w:rFonts w:hint="eastAsia" w:ascii="仿宋" w:hAnsi="仿宋" w:eastAsia="仿宋" w:cs="微软雅黑"/>
          <w:color w:val="000000"/>
          <w:sz w:val="32"/>
          <w:szCs w:val="32"/>
          <w:lang w:eastAsia="zh-CN"/>
        </w:rPr>
        <w:t>、</w:t>
      </w:r>
      <w:r>
        <w:rPr>
          <w:rFonts w:hint="eastAsia" w:ascii="仿宋" w:hAnsi="仿宋" w:eastAsia="仿宋" w:cs="微软雅黑"/>
          <w:color w:val="000000"/>
          <w:sz w:val="32"/>
          <w:szCs w:val="32"/>
        </w:rPr>
        <w:t>许愿池情缘、街头涂鸦秀、浪漫秋千、探</w:t>
      </w:r>
      <w:bookmarkStart w:id="0" w:name="_GoBack"/>
      <w:bookmarkEnd w:id="0"/>
      <w:r>
        <w:rPr>
          <w:rFonts w:hint="eastAsia" w:ascii="仿宋" w:hAnsi="仿宋" w:eastAsia="仿宋" w:cs="微软雅黑"/>
          <w:color w:val="000000"/>
          <w:sz w:val="32"/>
          <w:szCs w:val="32"/>
        </w:rPr>
        <w:t>秘地中海、探秘庞贝古城、狩猎行动、天使飞翔、探秘博维利亚岛、笑脸墙、骑行意大利、蒙扎竞技、影子爱人、迷情万花筒；【匹诺曹的勇敢世界】、【儿童主题乐园】等。</w:t>
      </w:r>
    </w:p>
    <w:p>
      <w:pPr>
        <w:pStyle w:val="6"/>
        <w:shd w:val="clear" w:color="auto" w:fill="FFFFFF"/>
        <w:spacing w:before="0" w:beforeAutospacing="0" w:after="0" w:afterAutospacing="0" w:line="500" w:lineRule="exact"/>
        <w:ind w:firstLine="672" w:firstLineChars="200"/>
        <w:rPr>
          <w:rFonts w:ascii="仿宋" w:hAnsi="仿宋" w:eastAsia="仿宋"/>
          <w:color w:val="000000"/>
          <w:spacing w:val="8"/>
          <w:sz w:val="32"/>
          <w:szCs w:val="32"/>
          <w:shd w:val="clear" w:color="auto" w:fill="FFFFFF"/>
        </w:rPr>
      </w:pPr>
      <w:r>
        <w:rPr>
          <w:rFonts w:hint="eastAsia" w:ascii="仿宋" w:hAnsi="仿宋" w:eastAsia="仿宋"/>
          <w:color w:val="000000"/>
          <w:spacing w:val="8"/>
          <w:sz w:val="32"/>
          <w:szCs w:val="32"/>
          <w:shd w:val="clear" w:color="auto" w:fill="FFFFFF"/>
        </w:rPr>
        <w:t>下午：乘车前往周边油菜花参观拍照。</w:t>
      </w:r>
    </w:p>
    <w:p>
      <w:pPr>
        <w:adjustRightInd w:val="0"/>
        <w:snapToGrid w:val="0"/>
        <w:spacing w:line="500" w:lineRule="exact"/>
        <w:rPr>
          <w:rFonts w:ascii="仿宋" w:hAnsi="仿宋" w:eastAsia="仿宋" w:cs="微软雅黑"/>
          <w:b/>
          <w:color w:val="000000"/>
          <w:sz w:val="32"/>
          <w:szCs w:val="32"/>
          <w:lang w:eastAsia="zh-CN"/>
        </w:rPr>
      </w:pPr>
      <w:r>
        <w:rPr>
          <w:rFonts w:hint="eastAsia" w:ascii="仿宋" w:hAnsi="仿宋" w:eastAsia="仿宋"/>
          <w:b/>
          <w:color w:val="000000"/>
          <w:spacing w:val="8"/>
          <w:sz w:val="32"/>
          <w:szCs w:val="32"/>
          <w:shd w:val="clear" w:color="auto" w:fill="FFFFFF"/>
        </w:rPr>
        <w:t>3、</w:t>
      </w:r>
      <w:r>
        <w:rPr>
          <w:rFonts w:ascii="仿宋" w:hAnsi="仿宋" w:eastAsia="仿宋" w:cs="微软雅黑"/>
          <w:b/>
          <w:color w:val="000000"/>
          <w:sz w:val="32"/>
          <w:szCs w:val="32"/>
        </w:rPr>
        <w:t>千龙湖生态旅游度假区</w:t>
      </w:r>
      <w:r>
        <w:rPr>
          <w:rFonts w:hint="eastAsia" w:ascii="仿宋" w:hAnsi="仿宋" w:eastAsia="仿宋" w:cs="微软雅黑"/>
          <w:b/>
          <w:color w:val="000000"/>
          <w:sz w:val="32"/>
          <w:szCs w:val="32"/>
          <w:lang w:eastAsia="zh-CN"/>
        </w:rPr>
        <w:t>一日游</w:t>
      </w:r>
    </w:p>
    <w:p>
      <w:pPr>
        <w:adjustRightInd w:val="0"/>
        <w:snapToGrid w:val="0"/>
        <w:spacing w:line="500" w:lineRule="exact"/>
        <w:ind w:firstLine="640" w:firstLineChars="200"/>
        <w:rPr>
          <w:rFonts w:ascii="仿宋" w:hAnsi="仿宋" w:eastAsia="仿宋"/>
          <w:sz w:val="32"/>
          <w:szCs w:val="32"/>
          <w:lang w:eastAsia="zh-CN"/>
        </w:rPr>
      </w:pPr>
      <w:r>
        <w:rPr>
          <w:rFonts w:hint="eastAsia" w:ascii="仿宋" w:hAnsi="仿宋" w:eastAsia="仿宋"/>
          <w:bCs/>
          <w:color w:val="000000"/>
          <w:sz w:val="32"/>
          <w:szCs w:val="32"/>
          <w:shd w:val="clear" w:color="auto" w:fill="FFFFFF"/>
          <w:lang w:eastAsia="zh-CN"/>
        </w:rPr>
        <w:t>上午：</w:t>
      </w:r>
      <w:r>
        <w:rPr>
          <w:rFonts w:hint="eastAsia" w:ascii="仿宋" w:hAnsi="仿宋" w:eastAsia="仿宋"/>
          <w:bCs/>
          <w:color w:val="000000"/>
          <w:sz w:val="32"/>
          <w:szCs w:val="32"/>
          <w:shd w:val="clear" w:color="auto" w:fill="FFFFFF"/>
        </w:rPr>
        <w:t>乘车</w:t>
      </w:r>
      <w:r>
        <w:rPr>
          <w:rFonts w:hint="eastAsia" w:ascii="仿宋" w:hAnsi="仿宋" w:eastAsia="仿宋" w:cs="微软雅黑"/>
          <w:color w:val="000000"/>
          <w:sz w:val="32"/>
          <w:szCs w:val="32"/>
        </w:rPr>
        <w:t>前往</w:t>
      </w:r>
      <w:r>
        <w:rPr>
          <w:rFonts w:ascii="仿宋" w:hAnsi="仿宋" w:eastAsia="仿宋" w:cs="微软雅黑"/>
          <w:color w:val="000000"/>
          <w:sz w:val="32"/>
          <w:szCs w:val="32"/>
        </w:rPr>
        <w:t>千龙湖生态旅游度假区</w:t>
      </w:r>
      <w:r>
        <w:rPr>
          <w:rFonts w:hint="eastAsia" w:ascii="仿宋" w:hAnsi="仿宋" w:eastAsia="仿宋" w:cs="微软雅黑"/>
          <w:color w:val="000000"/>
          <w:sz w:val="32"/>
          <w:szCs w:val="32"/>
          <w:lang w:eastAsia="zh-CN"/>
        </w:rPr>
        <w:t>，</w:t>
      </w:r>
      <w:r>
        <w:rPr>
          <w:rFonts w:hint="eastAsia" w:ascii="仿宋" w:hAnsi="仿宋" w:eastAsia="仿宋"/>
          <w:bCs/>
          <w:sz w:val="32"/>
          <w:szCs w:val="32"/>
        </w:rPr>
        <w:t>从以下项目任选六个娱乐项目自行参加。</w:t>
      </w:r>
      <w:r>
        <w:rPr>
          <w:rFonts w:hint="eastAsia" w:ascii="仿宋" w:hAnsi="仿宋" w:eastAsia="仿宋"/>
          <w:sz w:val="32"/>
          <w:szCs w:val="32"/>
        </w:rPr>
        <w:t>丛林穿越、无动力乐园、魔网、射箭、卡丁车、丛林越野车、漂移车、7D、狩猎风暴、碰碰车、飞镖、空桶投球、打沙包、室外篮球、</w:t>
      </w:r>
      <w:r>
        <w:rPr>
          <w:rFonts w:ascii="仿宋" w:hAnsi="仿宋" w:eastAsia="仿宋"/>
          <w:sz w:val="32"/>
          <w:szCs w:val="32"/>
        </w:rPr>
        <w:t>KTV</w:t>
      </w:r>
      <w:r>
        <w:rPr>
          <w:rFonts w:hint="eastAsia" w:ascii="仿宋" w:hAnsi="仿宋" w:eastAsia="仿宋"/>
          <w:sz w:val="32"/>
          <w:szCs w:val="32"/>
        </w:rPr>
        <w:t>、</w:t>
      </w:r>
      <w:r>
        <w:rPr>
          <w:rFonts w:ascii="仿宋" w:hAnsi="仿宋" w:eastAsia="仿宋"/>
          <w:sz w:val="32"/>
          <w:szCs w:val="32"/>
        </w:rPr>
        <w:t>乒乓球</w:t>
      </w:r>
      <w:r>
        <w:rPr>
          <w:rFonts w:hint="eastAsia" w:ascii="仿宋" w:hAnsi="仿宋" w:eastAsia="仿宋"/>
          <w:sz w:val="32"/>
          <w:szCs w:val="32"/>
        </w:rPr>
        <w:t>等。</w:t>
      </w:r>
    </w:p>
    <w:p>
      <w:pPr>
        <w:adjustRightInd w:val="0"/>
        <w:snapToGrid w:val="0"/>
        <w:spacing w:line="500" w:lineRule="exact"/>
        <w:ind w:firstLine="640" w:firstLineChars="200"/>
        <w:rPr>
          <w:rFonts w:ascii="仿宋" w:hAnsi="仿宋" w:eastAsia="仿宋"/>
          <w:color w:val="000000"/>
          <w:spacing w:val="8"/>
          <w:sz w:val="32"/>
          <w:szCs w:val="32"/>
          <w:shd w:val="clear" w:color="auto" w:fill="FFFFFF"/>
          <w:lang w:eastAsia="zh-CN"/>
        </w:rPr>
      </w:pPr>
      <w:r>
        <w:rPr>
          <w:rFonts w:hint="eastAsia" w:ascii="仿宋" w:hAnsi="仿宋" w:eastAsia="仿宋"/>
          <w:sz w:val="32"/>
          <w:szCs w:val="32"/>
          <w:lang w:eastAsia="zh-CN"/>
        </w:rPr>
        <w:t>下午：</w:t>
      </w:r>
      <w:r>
        <w:rPr>
          <w:rFonts w:hint="eastAsia" w:ascii="仿宋" w:hAnsi="仿宋" w:eastAsia="仿宋"/>
          <w:color w:val="000000"/>
          <w:spacing w:val="8"/>
          <w:sz w:val="32"/>
          <w:szCs w:val="32"/>
          <w:shd w:val="clear" w:color="auto" w:fill="FFFFFF"/>
        </w:rPr>
        <w:t>乘车前往周边油菜花参观拍照</w:t>
      </w:r>
    </w:p>
    <w:p>
      <w:pPr>
        <w:pStyle w:val="6"/>
        <w:shd w:val="clear" w:color="auto" w:fill="FFFFFF"/>
        <w:spacing w:before="0" w:beforeAutospacing="0" w:after="0" w:afterAutospacing="0" w:line="500" w:lineRule="exact"/>
        <w:rPr>
          <w:rFonts w:ascii="仿宋" w:hAnsi="仿宋" w:eastAsia="仿宋"/>
          <w:b/>
          <w:color w:val="000000"/>
          <w:spacing w:val="8"/>
          <w:sz w:val="32"/>
          <w:szCs w:val="32"/>
          <w:shd w:val="clear" w:color="auto" w:fill="FFFFFF"/>
        </w:rPr>
      </w:pPr>
      <w:r>
        <w:rPr>
          <w:rFonts w:hint="eastAsia" w:ascii="仿宋" w:hAnsi="仿宋" w:eastAsia="仿宋"/>
          <w:b/>
          <w:color w:val="000000"/>
          <w:spacing w:val="8"/>
          <w:sz w:val="32"/>
          <w:szCs w:val="32"/>
          <w:shd w:val="clear" w:color="auto" w:fill="FFFFFF"/>
        </w:rPr>
        <w:t>4、</w:t>
      </w:r>
      <w:r>
        <w:rPr>
          <w:rFonts w:hint="eastAsia" w:ascii="仿宋" w:hAnsi="仿宋" w:eastAsia="仿宋"/>
          <w:b/>
          <w:color w:val="000000"/>
          <w:sz w:val="32"/>
          <w:szCs w:val="32"/>
        </w:rPr>
        <w:t>三珍虎园一日游</w:t>
      </w:r>
    </w:p>
    <w:p>
      <w:pPr>
        <w:pStyle w:val="6"/>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bCs/>
          <w:color w:val="000000"/>
          <w:sz w:val="32"/>
          <w:szCs w:val="32"/>
          <w:shd w:val="clear" w:color="auto" w:fill="FFFFFF"/>
        </w:rPr>
        <w:t>上午：乘车前往</w:t>
      </w:r>
      <w:r>
        <w:rPr>
          <w:rFonts w:hint="eastAsia" w:ascii="仿宋" w:hAnsi="仿宋" w:eastAsia="仿宋"/>
          <w:color w:val="000000"/>
          <w:sz w:val="32"/>
          <w:szCs w:val="32"/>
        </w:rPr>
        <w:t>三珍虎园，参观游览</w:t>
      </w:r>
      <w:r>
        <w:rPr>
          <w:rFonts w:hint="eastAsia" w:ascii="仿宋" w:hAnsi="仿宋" w:eastAsia="仿宋"/>
          <w:color w:val="000000"/>
          <w:spacing w:val="8"/>
          <w:sz w:val="32"/>
          <w:szCs w:val="32"/>
          <w:shd w:val="clear" w:color="auto" w:fill="FFFFFF"/>
        </w:rPr>
        <w:t>一期虎园、二期虎园、三期虎园、四期虎园</w:t>
      </w:r>
      <w:r>
        <w:rPr>
          <w:rFonts w:hint="eastAsia" w:ascii="仿宋" w:hAnsi="仿宋" w:eastAsia="仿宋"/>
          <w:color w:val="000000"/>
          <w:sz w:val="32"/>
          <w:szCs w:val="32"/>
        </w:rPr>
        <w:t>及标本馆。</w:t>
      </w:r>
    </w:p>
    <w:p>
      <w:pPr>
        <w:pStyle w:val="6"/>
        <w:shd w:val="clear" w:color="auto" w:fill="FFFFFF"/>
        <w:spacing w:before="0" w:beforeAutospacing="0" w:after="0" w:afterAutospacing="0" w:line="500" w:lineRule="exact"/>
        <w:ind w:firstLine="672" w:firstLineChars="200"/>
        <w:rPr>
          <w:rFonts w:ascii="仿宋" w:hAnsi="仿宋" w:eastAsia="仿宋"/>
          <w:color w:val="000000"/>
          <w:spacing w:val="8"/>
          <w:sz w:val="32"/>
          <w:szCs w:val="32"/>
          <w:shd w:val="clear" w:color="auto" w:fill="FFFFFF"/>
        </w:rPr>
      </w:pPr>
      <w:r>
        <w:rPr>
          <w:rFonts w:hint="eastAsia" w:ascii="仿宋" w:hAnsi="仿宋" w:eastAsia="仿宋"/>
          <w:color w:val="000000"/>
          <w:spacing w:val="8"/>
          <w:sz w:val="32"/>
          <w:szCs w:val="32"/>
          <w:shd w:val="clear" w:color="auto" w:fill="FFFFFF"/>
        </w:rPr>
        <w:t>下午：乘车前往周边采茶或油菜花参观拍照。</w:t>
      </w:r>
    </w:p>
    <w:p>
      <w:pPr>
        <w:pStyle w:val="6"/>
        <w:shd w:val="clear" w:color="auto" w:fill="FFFFFF"/>
        <w:spacing w:before="0" w:beforeAutospacing="0" w:after="0" w:afterAutospacing="0" w:line="500" w:lineRule="exact"/>
        <w:rPr>
          <w:rFonts w:ascii="仿宋" w:hAnsi="仿宋" w:eastAsia="仿宋"/>
          <w:b/>
          <w:color w:val="000000"/>
          <w:spacing w:val="8"/>
          <w:sz w:val="32"/>
          <w:szCs w:val="32"/>
          <w:shd w:val="clear" w:color="auto" w:fill="FFFFFF"/>
        </w:rPr>
      </w:pPr>
      <w:r>
        <w:rPr>
          <w:rFonts w:hint="eastAsia" w:ascii="仿宋" w:hAnsi="仿宋" w:eastAsia="仿宋"/>
          <w:b/>
          <w:color w:val="000000"/>
          <w:spacing w:val="8"/>
          <w:sz w:val="32"/>
          <w:szCs w:val="32"/>
          <w:shd w:val="clear" w:color="auto" w:fill="FFFFFF"/>
        </w:rPr>
        <w:t>5、周洛大峡谷一日游</w:t>
      </w:r>
    </w:p>
    <w:p>
      <w:pPr>
        <w:pStyle w:val="6"/>
        <w:shd w:val="clear" w:color="auto" w:fill="FFFFFF"/>
        <w:spacing w:before="0" w:beforeAutospacing="0" w:after="0" w:afterAutospacing="0" w:line="500" w:lineRule="exact"/>
        <w:ind w:firstLine="645"/>
        <w:rPr>
          <w:rFonts w:ascii="仿宋" w:hAnsi="仿宋" w:eastAsia="仿宋"/>
          <w:sz w:val="32"/>
          <w:szCs w:val="32"/>
        </w:rPr>
      </w:pPr>
      <w:r>
        <w:rPr>
          <w:rFonts w:hint="eastAsia" w:ascii="仿宋" w:hAnsi="仿宋" w:eastAsia="仿宋"/>
          <w:sz w:val="32"/>
          <w:szCs w:val="32"/>
        </w:rPr>
        <w:t>上午：乘车前往</w:t>
      </w:r>
      <w:r>
        <w:rPr>
          <w:rFonts w:hint="eastAsia" w:ascii="仿宋" w:hAnsi="仿宋" w:eastAsia="仿宋"/>
          <w:sz w:val="32"/>
          <w:szCs w:val="32"/>
          <w:lang w:val="en-GB"/>
        </w:rPr>
        <w:t>周洛大峡谷游览，</w:t>
      </w:r>
      <w:r>
        <w:rPr>
          <w:rFonts w:hint="eastAsia" w:ascii="仿宋" w:hAnsi="仿宋" w:eastAsia="仿宋"/>
          <w:sz w:val="32"/>
          <w:szCs w:val="32"/>
        </w:rPr>
        <w:t>乘船经迷人湖进入迷人谷景区（手摇木船），游桂花峡、仙剑瀑布、天龙瀑布、月亮潭北斗庵瀑布等；体验周洛大峡谷最新网红打卡项目【天空之境】、【天使之境】、【丛林玻璃栈道】，【360°尖叫玻璃滑道】。</w:t>
      </w:r>
    </w:p>
    <w:p>
      <w:pPr>
        <w:pStyle w:val="6"/>
        <w:shd w:val="clear" w:color="auto" w:fill="FFFFFF"/>
        <w:spacing w:before="0" w:beforeAutospacing="0" w:after="0" w:afterAutospacing="0" w:line="500" w:lineRule="exact"/>
        <w:rPr>
          <w:rFonts w:ascii="仿宋" w:hAnsi="仿宋" w:eastAsia="仿宋"/>
          <w:sz w:val="32"/>
          <w:szCs w:val="32"/>
        </w:rPr>
      </w:pPr>
      <w:r>
        <w:rPr>
          <w:rFonts w:hint="eastAsia" w:ascii="仿宋" w:hAnsi="仿宋" w:eastAsia="仿宋"/>
          <w:sz w:val="32"/>
          <w:szCs w:val="32"/>
        </w:rPr>
        <w:t xml:space="preserve">     下午：</w:t>
      </w:r>
      <w:r>
        <w:rPr>
          <w:rFonts w:hint="eastAsia" w:ascii="仿宋" w:hAnsi="仿宋" w:eastAsia="仿宋"/>
          <w:color w:val="000000"/>
          <w:spacing w:val="8"/>
          <w:sz w:val="32"/>
          <w:szCs w:val="32"/>
          <w:shd w:val="clear" w:color="auto" w:fill="FFFFFF"/>
        </w:rPr>
        <w:t>乘车前往周边油菜花参观拍照。</w:t>
      </w:r>
    </w:p>
    <w:p>
      <w:pPr>
        <w:spacing w:line="500" w:lineRule="exact"/>
        <w:jc w:val="both"/>
        <w:rPr>
          <w:rFonts w:cs="宋体" w:asciiTheme="minorEastAsia" w:hAnsiTheme="minorEastAsia" w:eastAsiaTheme="minorEastAsia"/>
          <w:b/>
          <w:bCs/>
          <w:color w:val="000000"/>
          <w:kern w:val="0"/>
          <w:sz w:val="32"/>
          <w:szCs w:val="32"/>
          <w:shd w:val="clear" w:color="auto" w:fill="FFFFFF"/>
          <w:lang w:eastAsia="zh-CN"/>
        </w:rPr>
      </w:pPr>
      <w:r>
        <w:rPr>
          <w:rFonts w:hint="eastAsia" w:cs="宋体" w:asciiTheme="minorEastAsia" w:hAnsiTheme="minorEastAsia" w:eastAsiaTheme="minorEastAsia"/>
          <w:b/>
          <w:bCs/>
          <w:color w:val="000000"/>
          <w:kern w:val="0"/>
          <w:sz w:val="32"/>
          <w:szCs w:val="32"/>
          <w:shd w:val="clear" w:color="auto" w:fill="FFFFFF"/>
          <w:lang w:eastAsia="zh-CN"/>
        </w:rPr>
        <w:t>备注：每次活动根据天气及工会会员需求选择其中一条线路开展，每条线路价格相同。</w:t>
      </w:r>
    </w:p>
    <w:p>
      <w:pPr>
        <w:numPr>
          <w:ilvl w:val="0"/>
          <w:numId w:val="1"/>
        </w:numPr>
        <w:spacing w:line="500" w:lineRule="exact"/>
        <w:jc w:val="both"/>
        <w:rPr>
          <w:rFonts w:cs="宋体" w:asciiTheme="minorEastAsia" w:hAnsiTheme="minorEastAsia" w:eastAsiaTheme="minorEastAsia"/>
          <w:b/>
          <w:color w:val="000000"/>
          <w:kern w:val="0"/>
          <w:sz w:val="32"/>
          <w:szCs w:val="32"/>
          <w:shd w:val="clear" w:color="auto" w:fill="FFFFFF"/>
          <w:lang w:eastAsia="zh-CN"/>
        </w:rPr>
      </w:pPr>
      <w:r>
        <w:rPr>
          <w:rFonts w:hint="eastAsia" w:cs="宋体" w:asciiTheme="minorEastAsia" w:hAnsiTheme="minorEastAsia" w:eastAsiaTheme="minorEastAsia"/>
          <w:b/>
          <w:bCs/>
          <w:color w:val="000000"/>
          <w:kern w:val="0"/>
          <w:sz w:val="32"/>
          <w:szCs w:val="32"/>
          <w:shd w:val="clear" w:color="auto" w:fill="FFFFFF"/>
          <w:lang w:eastAsia="zh-CN"/>
        </w:rPr>
        <w:t>活动服务要求及标准：</w:t>
      </w:r>
      <w:r>
        <w:rPr>
          <w:rFonts w:hint="eastAsia" w:cs="宋体" w:asciiTheme="minorEastAsia" w:hAnsiTheme="minorEastAsia" w:eastAsiaTheme="minorEastAsia"/>
          <w:b/>
          <w:color w:val="000000"/>
          <w:kern w:val="0"/>
          <w:sz w:val="32"/>
          <w:szCs w:val="32"/>
          <w:shd w:val="clear" w:color="auto" w:fill="FFFFFF"/>
          <w:lang w:eastAsia="zh-CN"/>
        </w:rPr>
        <w:t xml:space="preserve"> </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1、交通：全程空调旅游车，车型根据实际人数安排，保证每人一正座，车况好（根据疫情的防护措施，整车确保每一座位消毒）</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2、住宿：无</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3、所有费用包含往返交通、景区门票、项目体验费、中餐，不能额外安排消费项目或进购物店。</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4、用餐：当地特色中餐，餐标不低于40元/人，10人一桌，餐厅及所有的餐具均要消毒。菜品要求：每桌12个菜（8荤3素1点心），配2大瓶饮料。</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5、讲解：全程讲解服务</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6、保险：旅行社团体责任险和团体意外险。</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7、其他：每人配1瓶矿泉水，每次出行配一条4米长横幅（拓展活动拍照用）</w:t>
      </w:r>
    </w:p>
    <w:p>
      <w:pPr>
        <w:numPr>
          <w:ilvl w:val="0"/>
          <w:numId w:val="1"/>
        </w:num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b/>
          <w:bCs/>
          <w:color w:val="000000"/>
          <w:kern w:val="0"/>
          <w:sz w:val="32"/>
          <w:szCs w:val="32"/>
          <w:shd w:val="clear" w:color="auto" w:fill="FFFFFF"/>
          <w:lang w:eastAsia="zh-CN"/>
        </w:rPr>
        <w:t>付款方式：</w:t>
      </w:r>
    </w:p>
    <w:p>
      <w:pPr>
        <w:spacing w:line="500" w:lineRule="exact"/>
        <w:jc w:val="both"/>
        <w:rPr>
          <w:rFonts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eastAsia="zh-CN"/>
        </w:rPr>
        <w:t>活动结束后凭正规发票及满意度调查表等资料按单价以实际参加人数结算。</w:t>
      </w:r>
    </w:p>
    <w:p>
      <w:pPr>
        <w:pStyle w:val="6"/>
        <w:widowControl/>
        <w:shd w:val="clear" w:color="auto" w:fill="FFFFFF"/>
        <w:spacing w:before="210" w:beforeAutospacing="0" w:after="0" w:afterAutospacing="0" w:line="500" w:lineRule="exact"/>
        <w:textAlignment w:val="center"/>
        <w:rPr>
          <w:rFonts w:ascii="仿宋" w:hAnsi="仿宋" w:eastAsia="仿宋" w:cs="宋体"/>
          <w:b/>
          <w:bCs/>
          <w:sz w:val="28"/>
          <w:szCs w:val="28"/>
          <w:shd w:val="clear" w:color="auto" w:fill="FFFFFF"/>
        </w:rPr>
      </w:pPr>
      <w:r>
        <w:rPr>
          <w:rFonts w:hint="eastAsia" w:ascii="仿宋" w:hAnsi="仿宋" w:eastAsia="仿宋" w:cs="宋体"/>
          <w:b/>
          <w:bCs/>
          <w:sz w:val="28"/>
          <w:szCs w:val="28"/>
          <w:shd w:val="clear" w:color="auto" w:fill="FFFFFF"/>
        </w:rPr>
        <w:t>六、参考菜单（标准不低于参考菜单）</w:t>
      </w:r>
    </w:p>
    <w:p>
      <w:pPr>
        <w:spacing w:line="500" w:lineRule="exact"/>
        <w:rPr>
          <w:rFonts w:ascii="仿宋" w:hAnsi="仿宋" w:eastAsia="仿宋"/>
          <w:b/>
          <w:bCs/>
          <w:color w:val="000000"/>
          <w:sz w:val="32"/>
          <w:szCs w:val="32"/>
        </w:rPr>
      </w:pPr>
      <w:r>
        <w:rPr>
          <w:rFonts w:hint="eastAsia" w:ascii="仿宋" w:hAnsi="仿宋" w:eastAsia="仿宋"/>
          <w:b/>
          <w:bCs/>
          <w:color w:val="000000"/>
          <w:sz w:val="32"/>
          <w:szCs w:val="32"/>
        </w:rPr>
        <w:t>菜单1：</w:t>
      </w:r>
    </w:p>
    <w:p>
      <w:pPr>
        <w:spacing w:line="500" w:lineRule="exact"/>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、牛肉干锅，2、排骨鸡爪火锅，3、辣椒炒肉，4、红烧鲫鱼，5、黄瓜片炒肉，6、韭菜煎蛋，7、时令小菜，8、红烧土豆片，9、骨头玉米汤，1</w:t>
      </w:r>
      <w:r>
        <w:rPr>
          <w:rFonts w:ascii="仿宋" w:hAnsi="仿宋" w:eastAsia="仿宋"/>
          <w:color w:val="000000"/>
          <w:sz w:val="32"/>
          <w:szCs w:val="32"/>
        </w:rPr>
        <w:t>0</w:t>
      </w:r>
      <w:r>
        <w:rPr>
          <w:rFonts w:hint="eastAsia" w:ascii="仿宋" w:hAnsi="仿宋" w:eastAsia="仿宋"/>
          <w:color w:val="000000"/>
          <w:sz w:val="32"/>
          <w:szCs w:val="32"/>
        </w:rPr>
        <w:t>、</w:t>
      </w:r>
      <w:r>
        <w:rPr>
          <w:rFonts w:hint="eastAsia" w:ascii="仿宋" w:hAnsi="仿宋" w:eastAsia="仿宋"/>
          <w:color w:val="000000"/>
          <w:sz w:val="32"/>
          <w:szCs w:val="32"/>
          <w:lang w:eastAsia="zh-CN"/>
        </w:rPr>
        <w:t>淮山肉泥</w:t>
      </w:r>
      <w:r>
        <w:rPr>
          <w:rFonts w:hint="eastAsia" w:ascii="仿宋" w:hAnsi="仿宋" w:eastAsia="仿宋"/>
          <w:color w:val="000000"/>
          <w:sz w:val="32"/>
          <w:szCs w:val="32"/>
        </w:rPr>
        <w:t>，1</w:t>
      </w:r>
      <w:r>
        <w:rPr>
          <w:rFonts w:ascii="仿宋" w:hAnsi="仿宋" w:eastAsia="仿宋"/>
          <w:color w:val="000000"/>
          <w:sz w:val="32"/>
          <w:szCs w:val="32"/>
        </w:rPr>
        <w:t>1</w:t>
      </w:r>
      <w:r>
        <w:rPr>
          <w:rFonts w:hint="eastAsia" w:ascii="仿宋" w:hAnsi="仿宋" w:eastAsia="仿宋"/>
          <w:color w:val="000000"/>
          <w:sz w:val="32"/>
          <w:szCs w:val="32"/>
        </w:rPr>
        <w:t>、点心，1</w:t>
      </w:r>
      <w:r>
        <w:rPr>
          <w:rFonts w:ascii="仿宋" w:hAnsi="仿宋" w:eastAsia="仿宋"/>
          <w:color w:val="000000"/>
          <w:sz w:val="32"/>
          <w:szCs w:val="32"/>
        </w:rPr>
        <w:t>2</w:t>
      </w:r>
      <w:r>
        <w:rPr>
          <w:rFonts w:hint="eastAsia" w:ascii="仿宋" w:hAnsi="仿宋" w:eastAsia="仿宋"/>
          <w:color w:val="000000"/>
          <w:sz w:val="32"/>
          <w:szCs w:val="32"/>
        </w:rPr>
        <w:t>、凉拌菜。</w:t>
      </w:r>
    </w:p>
    <w:p>
      <w:pPr>
        <w:spacing w:line="500" w:lineRule="exact"/>
        <w:rPr>
          <w:rFonts w:ascii="仿宋" w:hAnsi="仿宋" w:eastAsia="仿宋"/>
          <w:b/>
          <w:bCs/>
          <w:color w:val="000000"/>
          <w:sz w:val="32"/>
          <w:szCs w:val="32"/>
        </w:rPr>
      </w:pPr>
      <w:r>
        <w:rPr>
          <w:rFonts w:hint="eastAsia" w:ascii="仿宋" w:hAnsi="仿宋" w:eastAsia="仿宋"/>
          <w:b/>
          <w:bCs/>
          <w:color w:val="000000"/>
          <w:sz w:val="32"/>
          <w:szCs w:val="32"/>
        </w:rPr>
        <w:t>菜单2：</w:t>
      </w:r>
    </w:p>
    <w:p>
      <w:pPr>
        <w:spacing w:line="500" w:lineRule="exact"/>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、驴肉干锅，2、土鹅火锅，3、扣肉，4、辣椒炒肉，5、骨头玉米汤，6、肉沫土豆片，7、酸豆角肉泥，8、鲜炒豆角，9、</w:t>
      </w:r>
      <w:r>
        <w:rPr>
          <w:rFonts w:hint="eastAsia" w:ascii="仿宋" w:hAnsi="仿宋" w:eastAsia="仿宋"/>
          <w:color w:val="000000"/>
          <w:sz w:val="32"/>
          <w:szCs w:val="32"/>
          <w:lang w:eastAsia="zh-CN"/>
        </w:rPr>
        <w:t>蒸土</w:t>
      </w:r>
      <w:r>
        <w:rPr>
          <w:rFonts w:hint="eastAsia" w:ascii="仿宋" w:hAnsi="仿宋" w:eastAsia="仿宋"/>
          <w:color w:val="000000"/>
          <w:sz w:val="32"/>
          <w:szCs w:val="32"/>
        </w:rPr>
        <w:t>鸡蛋，1</w:t>
      </w:r>
      <w:r>
        <w:rPr>
          <w:rFonts w:ascii="仿宋" w:hAnsi="仿宋" w:eastAsia="仿宋"/>
          <w:color w:val="000000"/>
          <w:sz w:val="32"/>
          <w:szCs w:val="32"/>
        </w:rPr>
        <w:t>0</w:t>
      </w:r>
      <w:r>
        <w:rPr>
          <w:rFonts w:hint="eastAsia" w:ascii="仿宋" w:hAnsi="仿宋" w:eastAsia="仿宋"/>
          <w:color w:val="000000"/>
          <w:sz w:val="32"/>
          <w:szCs w:val="32"/>
        </w:rPr>
        <w:t>、时令小菜，1</w:t>
      </w:r>
      <w:r>
        <w:rPr>
          <w:rFonts w:ascii="仿宋" w:hAnsi="仿宋" w:eastAsia="仿宋"/>
          <w:color w:val="000000"/>
          <w:sz w:val="32"/>
          <w:szCs w:val="32"/>
        </w:rPr>
        <w:t>1</w:t>
      </w:r>
      <w:r>
        <w:rPr>
          <w:rFonts w:hint="eastAsia" w:ascii="仿宋" w:hAnsi="仿宋" w:eastAsia="仿宋"/>
          <w:color w:val="000000"/>
          <w:sz w:val="32"/>
          <w:szCs w:val="32"/>
        </w:rPr>
        <w:t>、凉拌黄瓜，1</w:t>
      </w:r>
      <w:r>
        <w:rPr>
          <w:rFonts w:ascii="仿宋" w:hAnsi="仿宋" w:eastAsia="仿宋"/>
          <w:color w:val="000000"/>
          <w:sz w:val="32"/>
          <w:szCs w:val="32"/>
        </w:rPr>
        <w:t>2</w:t>
      </w:r>
      <w:r>
        <w:rPr>
          <w:rFonts w:hint="eastAsia" w:ascii="仿宋" w:hAnsi="仿宋" w:eastAsia="仿宋"/>
          <w:color w:val="000000"/>
          <w:sz w:val="32"/>
          <w:szCs w:val="32"/>
        </w:rPr>
        <w:t>、点心。</w:t>
      </w:r>
    </w:p>
    <w:p>
      <w:pPr>
        <w:pStyle w:val="6"/>
        <w:widowControl/>
        <w:shd w:val="clear" w:color="auto" w:fill="FFFFFF"/>
        <w:spacing w:before="210" w:beforeAutospacing="0" w:after="0" w:afterAutospacing="0" w:line="555" w:lineRule="atLeast"/>
        <w:ind w:firstLine="321" w:firstLineChars="100"/>
        <w:textAlignment w:val="center"/>
        <w:rPr>
          <w:rFonts w:hint="eastAsia" w:cs="宋体" w:asciiTheme="minorEastAsia" w:hAnsiTheme="minorEastAsia" w:eastAsiaTheme="minorEastAsia"/>
          <w:b/>
          <w:bCs/>
          <w:color w:val="000000"/>
          <w:kern w:val="0"/>
          <w:sz w:val="32"/>
          <w:szCs w:val="32"/>
          <w:shd w:val="clear" w:color="auto" w:fill="FFFFFF"/>
          <w:lang w:val="en-US" w:eastAsia="zh-CN" w:bidi="ar-SA"/>
        </w:rPr>
      </w:pPr>
      <w:r>
        <w:rPr>
          <w:rFonts w:hint="eastAsia" w:cs="宋体" w:asciiTheme="minorEastAsia" w:hAnsiTheme="minorEastAsia" w:eastAsiaTheme="minorEastAsia"/>
          <w:b/>
          <w:bCs/>
          <w:color w:val="000000"/>
          <w:kern w:val="0"/>
          <w:sz w:val="32"/>
          <w:szCs w:val="32"/>
          <w:shd w:val="clear" w:color="auto" w:fill="FFFFFF"/>
          <w:lang w:val="en-US" w:eastAsia="zh-CN" w:bidi="ar-SA"/>
        </w:rPr>
        <w:t>对于项目要求，供应商应在响应文件中进行响应或承诺。</w:t>
      </w:r>
    </w:p>
    <w:p>
      <w:pPr>
        <w:spacing w:line="500" w:lineRule="exact"/>
        <w:rPr>
          <w:sz w:val="28"/>
          <w:szCs w:val="28"/>
        </w:rPr>
      </w:pPr>
    </w:p>
    <w:p>
      <w:pPr>
        <w:spacing w:line="5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7B8FB"/>
    <w:multiLevelType w:val="singleLevel"/>
    <w:tmpl w:val="33B7B8FB"/>
    <w:lvl w:ilvl="0" w:tentative="0">
      <w:start w:val="1"/>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lYTI1YzRlYTM0NGU3M2ViNmI1YmQ1ZTJlY2E4ZDgifQ=="/>
  </w:docVars>
  <w:rsids>
    <w:rsidRoot w:val="00292973"/>
    <w:rsid w:val="00254A8F"/>
    <w:rsid w:val="00292973"/>
    <w:rsid w:val="0036285A"/>
    <w:rsid w:val="00461E20"/>
    <w:rsid w:val="006D2FF8"/>
    <w:rsid w:val="00991797"/>
    <w:rsid w:val="00AB2DCF"/>
    <w:rsid w:val="00D410E7"/>
    <w:rsid w:val="00E80C7A"/>
    <w:rsid w:val="00EA4AAF"/>
    <w:rsid w:val="00FC50CA"/>
    <w:rsid w:val="4CD729C1"/>
    <w:rsid w:val="5FC47A9D"/>
    <w:rsid w:val="63F9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PMingLiU" w:cs="Times New Roman"/>
      <w:kern w:val="2"/>
      <w:sz w:val="24"/>
      <w:szCs w:val="24"/>
      <w:lang w:val="en-US" w:eastAsia="zh-TW" w:bidi="ar-SA"/>
    </w:rPr>
  </w:style>
  <w:style w:type="paragraph" w:styleId="3">
    <w:name w:val="heading 2"/>
    <w:basedOn w:val="1"/>
    <w:next w:val="1"/>
    <w:link w:val="13"/>
    <w:autoRedefine/>
    <w:qFormat/>
    <w:uiPriority w:val="0"/>
    <w:pPr>
      <w:widowControl/>
      <w:spacing w:before="100" w:beforeAutospacing="1" w:after="100" w:afterAutospacing="1"/>
      <w:outlineLvl w:val="1"/>
    </w:pPr>
    <w:rPr>
      <w:rFonts w:ascii="宋体" w:hAnsi="宋体" w:eastAsia="宋体" w:cs="宋体"/>
      <w:b/>
      <w:bCs/>
      <w:kern w:val="0"/>
      <w:sz w:val="36"/>
      <w:szCs w:val="36"/>
      <w:lang w:eastAsia="zh-CN"/>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autoRedefine/>
    <w:qFormat/>
    <w:uiPriority w:val="0"/>
    <w:pPr>
      <w:ind w:firstLine="420" w:firstLineChars="200"/>
    </w:pPr>
    <w:rPr>
      <w:rFonts w:ascii="Calibri" w:hAnsi="Calibri"/>
      <w:szCs w:val="22"/>
    </w:rPr>
  </w:style>
  <w:style w:type="paragraph" w:styleId="4">
    <w:name w:val="footer"/>
    <w:basedOn w:val="1"/>
    <w:link w:val="15"/>
    <w:autoRedefine/>
    <w:semiHidden/>
    <w:unhideWhenUsed/>
    <w:qFormat/>
    <w:uiPriority w:val="99"/>
    <w:pPr>
      <w:tabs>
        <w:tab w:val="center" w:pos="4153"/>
        <w:tab w:val="right" w:pos="8306"/>
      </w:tabs>
      <w:snapToGrid w:val="0"/>
    </w:pPr>
    <w:rPr>
      <w:sz w:val="18"/>
      <w:szCs w:val="18"/>
    </w:rPr>
  </w:style>
  <w:style w:type="paragraph" w:styleId="5">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rPr>
      <w:kern w:val="0"/>
      <w:lang w:eastAsia="zh-CN"/>
    </w:rPr>
  </w:style>
  <w:style w:type="character" w:styleId="9">
    <w:name w:val="Strong"/>
    <w:basedOn w:val="8"/>
    <w:autoRedefine/>
    <w:qFormat/>
    <w:uiPriority w:val="0"/>
    <w:rPr>
      <w:b/>
    </w:rPr>
  </w:style>
  <w:style w:type="character" w:styleId="10">
    <w:name w:val="Hyperlink"/>
    <w:autoRedefine/>
    <w:qFormat/>
    <w:uiPriority w:val="0"/>
    <w:rPr>
      <w:rFonts w:ascii="Times New Roman" w:hAnsi="Times New Roman" w:eastAsia="宋体" w:cs="Times New Roman"/>
      <w:color w:val="555555"/>
      <w:u w:val="none"/>
      <w:lang w:val="en-US" w:eastAsia="en-US"/>
    </w:rPr>
  </w:style>
  <w:style w:type="character" w:customStyle="1" w:styleId="11">
    <w:name w:val="text_tnaqy"/>
    <w:autoRedefine/>
    <w:qFormat/>
    <w:uiPriority w:val="0"/>
  </w:style>
  <w:style w:type="character" w:customStyle="1" w:styleId="12">
    <w:name w:val="标题 2 Char"/>
    <w:basedOn w:val="8"/>
    <w:link w:val="3"/>
    <w:autoRedefine/>
    <w:semiHidden/>
    <w:qFormat/>
    <w:uiPriority w:val="9"/>
    <w:rPr>
      <w:rFonts w:asciiTheme="majorHAnsi" w:hAnsiTheme="majorHAnsi" w:eastAsiaTheme="majorEastAsia" w:cstheme="majorBidi"/>
      <w:b/>
      <w:bCs/>
      <w:sz w:val="32"/>
      <w:szCs w:val="32"/>
      <w:lang w:eastAsia="zh-TW"/>
    </w:rPr>
  </w:style>
  <w:style w:type="character" w:customStyle="1" w:styleId="13">
    <w:name w:val="标题 2 Char1"/>
    <w:link w:val="3"/>
    <w:autoRedefine/>
    <w:qFormat/>
    <w:uiPriority w:val="0"/>
    <w:rPr>
      <w:rFonts w:ascii="宋体" w:hAnsi="宋体" w:eastAsia="宋体" w:cs="宋体"/>
      <w:b/>
      <w:bCs/>
      <w:kern w:val="0"/>
      <w:sz w:val="36"/>
      <w:szCs w:val="36"/>
    </w:rPr>
  </w:style>
  <w:style w:type="character" w:customStyle="1" w:styleId="14">
    <w:name w:val="页眉 Char"/>
    <w:basedOn w:val="8"/>
    <w:link w:val="5"/>
    <w:autoRedefine/>
    <w:semiHidden/>
    <w:qFormat/>
    <w:uiPriority w:val="99"/>
    <w:rPr>
      <w:rFonts w:ascii="Times New Roman" w:hAnsi="Times New Roman" w:eastAsia="PMingLiU" w:cs="Times New Roman"/>
      <w:sz w:val="18"/>
      <w:szCs w:val="18"/>
      <w:lang w:eastAsia="zh-TW"/>
    </w:rPr>
  </w:style>
  <w:style w:type="character" w:customStyle="1" w:styleId="15">
    <w:name w:val="页脚 Char"/>
    <w:basedOn w:val="8"/>
    <w:link w:val="4"/>
    <w:autoRedefine/>
    <w:semiHidden/>
    <w:qFormat/>
    <w:uiPriority w:val="99"/>
    <w:rPr>
      <w:rFonts w:ascii="Times New Roman" w:hAnsi="Times New Roman" w:eastAsia="PMingLiU" w:cs="Times New Roman"/>
      <w:sz w:val="18"/>
      <w:szCs w:val="18"/>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265</Words>
  <Characters>1513</Characters>
  <Lines>12</Lines>
  <Paragraphs>3</Paragraphs>
  <TotalTime>100</TotalTime>
  <ScaleCrop>false</ScaleCrop>
  <LinksUpToDate>false</LinksUpToDate>
  <CharactersWithSpaces>1775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2024-03-02T11:52:00Z</dcterms:created>
  <dc:creator>Administrator</dc:creator>
  <cp:lastModifiedBy>刘文</cp:lastModifiedBy>
  <cp:lastPrinted>2024-03-05T02:52:00Z</cp:lastPrinted>
  <dcterms:modified xsi:type="dcterms:W3CDTF">2024-03-06T01:01:48Z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DAF921221BB9428DA817629BAB5E1D10_12</vt:lpwstr>
  </property>
</Properties>
</file>